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Note: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Schedule should be used to show further detailed pricing information, in addition to the pricing in the Order Form] </w:t>
      </w:r>
    </w:p>
    <w:p w:rsidR="00000000" w:rsidDel="00000000" w:rsidP="00000000" w:rsidRDefault="00000000" w:rsidRPr="00000000" w14:paraId="00000005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4" w:w="11909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4" w:w="11909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Ref: RM6098</w:t>
    </w:r>
  </w:p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1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FM Project Version: 1.A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A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0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b="0" l="0" r="0" t="0"/>
          <wp:wrapNone/>
          <wp:docPr descr="Crown Commercial Service" id="16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D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180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288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 w:val="1"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 w:val="1"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 w:val="1"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 w:val="1"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 w:val="1"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 w:val="1"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 w:val="1"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 w:val="1"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 w:val="1"/>
    <w:pPr>
      <w:numPr>
        <w:ilvl w:val="8"/>
        <w:numId w:val="2"/>
      </w:numPr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 w:val="1"/>
      <w:numPr>
        <w:numId w:val="5"/>
      </w:numPr>
      <w:jc w:val="center"/>
      <w:outlineLvl w:val="0"/>
    </w:pPr>
    <w:rPr>
      <w:b w:val="1"/>
      <w:caps w:val="1"/>
    </w:rPr>
  </w:style>
  <w:style w:type="paragraph" w:styleId="ScheduleL1" w:customStyle="1">
    <w:name w:val="Schedule L1"/>
    <w:basedOn w:val="HouseStyleBase"/>
    <w:pPr>
      <w:keepNext w:val="1"/>
      <w:numPr>
        <w:numId w:val="14"/>
      </w:numPr>
      <w:outlineLvl w:val="0"/>
    </w:pPr>
    <w:rPr>
      <w:rFonts w:ascii="Calibri" w:hAnsi="Calibri"/>
      <w:b w:val="1"/>
      <w:bCs w:val="1"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 w:val="1"/>
    <w:pPr>
      <w:spacing w:before="120"/>
    </w:pPr>
    <w:rPr>
      <w:b w:val="1"/>
    </w:rPr>
  </w:style>
  <w:style w:type="paragraph" w:styleId="Title">
    <w:name w:val="Title"/>
    <w:basedOn w:val="Normal"/>
    <w:qFormat w:val="1"/>
    <w:pPr>
      <w:spacing w:after="60" w:before="240"/>
      <w:jc w:val="center"/>
    </w:pPr>
    <w:rPr>
      <w:rFonts w:ascii="Arial" w:hAnsi="Arial"/>
      <w:b w:val="1"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styleId="HouseStyleBase" w:customStyle="1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 w:val="1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 w:val="1"/>
      <w:sz w:val="22"/>
      <w:lang w:eastAsia="zh-CN"/>
    </w:rPr>
  </w:style>
  <w:style w:type="paragraph" w:styleId="TOC2">
    <w:name w:val="toc 2"/>
    <w:semiHidden w:val="1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 w:val="1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 w:val="1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 w:val="1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 w:val="1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 w:val="1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 w:val="1"/>
    <w:pPr>
      <w:tabs>
        <w:tab w:val="right" w:leader="dot" w:pos="9029"/>
      </w:tabs>
      <w:adjustRightInd w:val="0"/>
      <w:spacing w:after="120"/>
    </w:pPr>
    <w:rPr>
      <w:rFonts w:eastAsia="STZhongsong"/>
      <w:caps w:val="1"/>
      <w:sz w:val="22"/>
      <w:lang w:eastAsia="zh-CN"/>
    </w:rPr>
  </w:style>
  <w:style w:type="paragraph" w:styleId="TOC9">
    <w:name w:val="toc 9"/>
    <w:semiHidden w:val="1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styleId="HouseStyleBaseCentred" w:customStyle="1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 w:val="1"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 w:val="1"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 w:customStyle="1">
    <w:name w:val="Heading"/>
    <w:basedOn w:val="HouseStyleBaseCentred"/>
    <w:next w:val="MarginText"/>
    <w:pPr>
      <w:keepNext w:val="1"/>
      <w:jc w:val="center"/>
    </w:pPr>
    <w:rPr>
      <w:b w:val="1"/>
      <w:caps w:val="1"/>
    </w:rPr>
  </w:style>
  <w:style w:type="paragraph" w:styleId="AppHead" w:customStyle="1">
    <w:name w:val="AppHead"/>
    <w:basedOn w:val="HouseStyleBaseCentred"/>
    <w:pPr>
      <w:numPr>
        <w:numId w:val="3"/>
      </w:numPr>
      <w:jc w:val="center"/>
      <w:outlineLvl w:val="0"/>
    </w:pPr>
    <w:rPr>
      <w:b w:val="1"/>
      <w:caps w:val="1"/>
    </w:rPr>
  </w:style>
  <w:style w:type="paragraph" w:styleId="RecitalNumbering" w:customStyle="1">
    <w:name w:val="Recital Numbering"/>
    <w:basedOn w:val="HouseStyleBase"/>
    <w:pPr>
      <w:numPr>
        <w:numId w:val="7"/>
      </w:numPr>
      <w:outlineLvl w:val="0"/>
    </w:pPr>
  </w:style>
  <w:style w:type="paragraph" w:styleId="DefinitionNumbering1" w:customStyle="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styleId="DefinitionNumbering2" w:customStyle="1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styleId="DefinitionNumbering3" w:customStyle="1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styleId="DefinitionNumbering4" w:customStyle="1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styleId="DefinitionNumbering5" w:customStyle="1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styleId="DefinitionNumbering6" w:customStyle="1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styleId="DefinitionNumbering7" w:customStyle="1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styleId="DefinitionNumbering8" w:customStyle="1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styleId="DefinitionNumbering9" w:customStyle="1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styleId="ListBullet1" w:customStyle="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styleId="ListBullet6" w:customStyle="1">
    <w:name w:val="List Bullet 6"/>
    <w:basedOn w:val="HouseStyleBase"/>
    <w:pPr>
      <w:numPr>
        <w:ilvl w:val="5"/>
        <w:numId w:val="6"/>
      </w:numPr>
    </w:pPr>
  </w:style>
  <w:style w:type="paragraph" w:styleId="ListBullet7" w:customStyle="1">
    <w:name w:val="List Bullet 7"/>
    <w:basedOn w:val="HouseStyleBase"/>
    <w:pPr>
      <w:numPr>
        <w:ilvl w:val="6"/>
        <w:numId w:val="6"/>
      </w:numPr>
    </w:pPr>
  </w:style>
  <w:style w:type="paragraph" w:styleId="ListBullet8" w:customStyle="1">
    <w:name w:val="List Bullet 8"/>
    <w:basedOn w:val="HouseStyleBase"/>
    <w:pPr>
      <w:numPr>
        <w:ilvl w:val="7"/>
        <w:numId w:val="6"/>
      </w:numPr>
    </w:pPr>
  </w:style>
  <w:style w:type="paragraph" w:styleId="ListBullet9" w:customStyle="1">
    <w:name w:val="List Bullet 9"/>
    <w:basedOn w:val="HouseStyleBase"/>
    <w:pPr>
      <w:numPr>
        <w:ilvl w:val="8"/>
        <w:numId w:val="6"/>
      </w:numPr>
    </w:pPr>
  </w:style>
  <w:style w:type="paragraph" w:styleId="SchPart" w:customStyle="1">
    <w:name w:val="SchPart"/>
    <w:basedOn w:val="HouseStyleBaseCentred"/>
    <w:next w:val="MarginText"/>
    <w:pPr>
      <w:keepNext w:val="1"/>
      <w:numPr>
        <w:ilvl w:val="1"/>
        <w:numId w:val="5"/>
      </w:numPr>
      <w:jc w:val="center"/>
      <w:outlineLvl w:val="1"/>
    </w:pPr>
    <w:rPr>
      <w:b w:val="1"/>
    </w:rPr>
  </w:style>
  <w:style w:type="paragraph" w:styleId="ScheduleL2" w:customStyle="1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styleId="ScheduleL3" w:customStyle="1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styleId="ScheduleL4" w:customStyle="1">
    <w:name w:val="Schedule L4"/>
    <w:basedOn w:val="HouseStyleBase"/>
    <w:pPr>
      <w:numPr>
        <w:ilvl w:val="3"/>
        <w:numId w:val="14"/>
      </w:numPr>
      <w:outlineLvl w:val="3"/>
    </w:pPr>
  </w:style>
  <w:style w:type="paragraph" w:styleId="ScheduleL5" w:customStyle="1">
    <w:name w:val="Schedule L5"/>
    <w:basedOn w:val="HouseStyleBase"/>
    <w:pPr>
      <w:numPr>
        <w:ilvl w:val="4"/>
        <w:numId w:val="14"/>
      </w:numPr>
      <w:outlineLvl w:val="4"/>
    </w:pPr>
  </w:style>
  <w:style w:type="paragraph" w:styleId="ScheduleL6" w:customStyle="1">
    <w:name w:val="Schedule L6"/>
    <w:basedOn w:val="HouseStyleBase"/>
    <w:pPr>
      <w:numPr>
        <w:ilvl w:val="5"/>
        <w:numId w:val="14"/>
      </w:numPr>
      <w:outlineLvl w:val="5"/>
    </w:pPr>
  </w:style>
  <w:style w:type="paragraph" w:styleId="ScheduleL7" w:customStyle="1">
    <w:name w:val="Schedule L7"/>
    <w:basedOn w:val="HouseStyleBase"/>
    <w:pPr>
      <w:numPr>
        <w:ilvl w:val="6"/>
        <w:numId w:val="14"/>
      </w:numPr>
      <w:outlineLvl w:val="6"/>
    </w:pPr>
  </w:style>
  <w:style w:type="paragraph" w:styleId="ScheduleL8" w:customStyle="1">
    <w:name w:val="Schedule L8"/>
    <w:basedOn w:val="HouseStyleBase"/>
    <w:pPr>
      <w:numPr>
        <w:ilvl w:val="7"/>
        <w:numId w:val="14"/>
      </w:numPr>
      <w:outlineLvl w:val="7"/>
    </w:pPr>
  </w:style>
  <w:style w:type="paragraph" w:styleId="ScheduleL9" w:customStyle="1">
    <w:name w:val="Schedule L9"/>
    <w:basedOn w:val="HouseStyleBase"/>
    <w:pPr>
      <w:numPr>
        <w:ilvl w:val="8"/>
        <w:numId w:val="14"/>
      </w:numPr>
      <w:outlineLvl w:val="8"/>
    </w:pPr>
  </w:style>
  <w:style w:type="paragraph" w:styleId="SchSection" w:customStyle="1">
    <w:name w:val="SchSection"/>
    <w:basedOn w:val="HouseStyleBaseCentred"/>
    <w:next w:val="MarginText"/>
    <w:pPr>
      <w:keepNext w:val="1"/>
      <w:numPr>
        <w:ilvl w:val="2"/>
        <w:numId w:val="5"/>
      </w:numPr>
      <w:jc w:val="center"/>
      <w:outlineLvl w:val="2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after="120" w:before="120"/>
      <w:jc w:val="left"/>
    </w:pPr>
  </w:style>
  <w:style w:type="paragraph" w:styleId="AppPart" w:customStyle="1">
    <w:name w:val="AppPart"/>
    <w:basedOn w:val="HouseStyleBaseCentred"/>
    <w:pPr>
      <w:numPr>
        <w:ilvl w:val="1"/>
        <w:numId w:val="3"/>
      </w:numPr>
      <w:jc w:val="center"/>
      <w:outlineLvl w:val="1"/>
    </w:pPr>
    <w:rPr>
      <w:b w:val="1"/>
    </w:rPr>
  </w:style>
  <w:style w:type="paragraph" w:styleId="RecitalNumbering2" w:customStyle="1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cs="Tahoma" w:hAnsi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 w:val="1"/>
    <w:unhideWhenUsed w:val="1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 w:val="1"/>
    <w:rPr>
      <w:b w:val="1"/>
      <w:bCs w:val="1"/>
      <w:smallCaps w:val="1"/>
      <w:spacing w:val="5"/>
    </w:rPr>
  </w:style>
  <w:style w:type="paragraph" w:styleId="Caption">
    <w:name w:val="caption"/>
    <w:basedOn w:val="Normal"/>
    <w:next w:val="Normal"/>
    <w:semiHidden w:val="1"/>
    <w:unhideWhenUsed w:val="1"/>
    <w:qFormat w:val="1"/>
    <w:rPr>
      <w:b w:val="1"/>
      <w:bCs w:val="1"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cccccc" w:val="clear"/>
    </w:tcPr>
    <w:tblStylePr w:type="firstRow">
      <w:rPr>
        <w:b w:val="1"/>
        <w:bCs w:val="1"/>
      </w:rPr>
      <w:tblPr/>
      <w:tcPr>
        <w:shd w:color="auto" w:fill="999999" w:val="clear"/>
      </w:tcPr>
    </w:tblStylePr>
    <w:tblStylePr w:type="lastRow">
      <w:rPr>
        <w:b w:val="1"/>
        <w:bCs w:val="1"/>
        <w:color w:val="000000"/>
      </w:rPr>
      <w:tblPr/>
      <w:tcPr>
        <w:shd w:color="auto" w:fill="999999" w:val="clear"/>
      </w:tcPr>
    </w:tblStylePr>
    <w:tblStylePr w:type="firstCol">
      <w:rPr>
        <w:color w:val="ffffff"/>
      </w:rPr>
      <w:tblPr/>
      <w:tcPr>
        <w:shd w:color="auto" w:fill="000000" w:val="clear"/>
      </w:tcPr>
    </w:tblStylePr>
    <w:tblStylePr w:type="lastCol">
      <w:rPr>
        <w:color w:val="ffffff"/>
      </w:rPr>
      <w:tblPr/>
      <w:tcPr>
        <w:shd w:color="auto" w:fill="000000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be5f1" w:val="clear"/>
    </w:tcPr>
    <w:tblStylePr w:type="firstRow">
      <w:rPr>
        <w:b w:val="1"/>
        <w:bCs w:val="1"/>
      </w:rPr>
      <w:tblPr/>
      <w:tcPr>
        <w:shd w:color="auto" w:fill="b8cce4" w:val="clear"/>
      </w:tcPr>
    </w:tblStylePr>
    <w:tblStylePr w:type="lastRow">
      <w:rPr>
        <w:b w:val="1"/>
        <w:bCs w:val="1"/>
        <w:color w:val="000000"/>
      </w:rPr>
      <w:tblPr/>
      <w:tcPr>
        <w:shd w:color="auto" w:fill="b8cce4" w:val="clear"/>
      </w:tcPr>
    </w:tblStylePr>
    <w:tblStylePr w:type="firstCol">
      <w:rPr>
        <w:color w:val="ffffff"/>
      </w:rPr>
      <w:tblPr/>
      <w:tcPr>
        <w:shd w:color="auto" w:fill="365f91" w:val="clear"/>
      </w:tcPr>
    </w:tblStylePr>
    <w:tblStylePr w:type="lastCol">
      <w:rPr>
        <w:color w:val="ffffff"/>
      </w:rPr>
      <w:tblPr/>
      <w:tcPr>
        <w:shd w:color="auto" w:fill="365f9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2dbdb" w:val="clear"/>
    </w:tcPr>
    <w:tblStylePr w:type="firstRow">
      <w:rPr>
        <w:b w:val="1"/>
        <w:bCs w:val="1"/>
      </w:rPr>
      <w:tblPr/>
      <w:tcPr>
        <w:shd w:color="auto" w:fill="e5b8b7" w:val="clear"/>
      </w:tcPr>
    </w:tblStylePr>
    <w:tblStylePr w:type="lastRow">
      <w:rPr>
        <w:b w:val="1"/>
        <w:bCs w:val="1"/>
        <w:color w:val="000000"/>
      </w:rPr>
      <w:tblPr/>
      <w:tcPr>
        <w:shd w:color="auto" w:fill="e5b8b7" w:val="clear"/>
      </w:tcPr>
    </w:tblStylePr>
    <w:tblStylePr w:type="firstCol">
      <w:rPr>
        <w:color w:val="ffffff"/>
      </w:rPr>
      <w:tblPr/>
      <w:tcPr>
        <w:shd w:color="auto" w:fill="943634" w:val="clear"/>
      </w:tcPr>
    </w:tblStylePr>
    <w:tblStylePr w:type="lastCol">
      <w:rPr>
        <w:color w:val="ffffff"/>
      </w:rPr>
      <w:tblPr/>
      <w:tcPr>
        <w:shd w:color="auto" w:fill="943634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af1dd" w:val="clear"/>
    </w:tcPr>
    <w:tblStylePr w:type="firstRow">
      <w:rPr>
        <w:b w:val="1"/>
        <w:bCs w:val="1"/>
      </w:rPr>
      <w:tblPr/>
      <w:tcPr>
        <w:shd w:color="auto" w:fill="d6e3bc" w:val="clear"/>
      </w:tcPr>
    </w:tblStylePr>
    <w:tblStylePr w:type="lastRow">
      <w:rPr>
        <w:b w:val="1"/>
        <w:bCs w:val="1"/>
        <w:color w:val="000000"/>
      </w:rPr>
      <w:tblPr/>
      <w:tcPr>
        <w:shd w:color="auto" w:fill="d6e3bc" w:val="clear"/>
      </w:tcPr>
    </w:tblStylePr>
    <w:tblStylePr w:type="firstCol">
      <w:rPr>
        <w:color w:val="ffffff"/>
      </w:rPr>
      <w:tblPr/>
      <w:tcPr>
        <w:shd w:color="auto" w:fill="76923c" w:val="clear"/>
      </w:tcPr>
    </w:tblStylePr>
    <w:tblStylePr w:type="lastCol">
      <w:rPr>
        <w:color w:val="ffffff"/>
      </w:rPr>
      <w:tblPr/>
      <w:tcPr>
        <w:shd w:color="auto" w:fill="76923c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5dfec" w:val="clear"/>
    </w:tcPr>
    <w:tblStylePr w:type="firstRow">
      <w:rPr>
        <w:b w:val="1"/>
        <w:bCs w:val="1"/>
      </w:rPr>
      <w:tblPr/>
      <w:tcPr>
        <w:shd w:color="auto" w:fill="ccc0d9" w:val="clear"/>
      </w:tcPr>
    </w:tblStylePr>
    <w:tblStylePr w:type="lastRow">
      <w:rPr>
        <w:b w:val="1"/>
        <w:bCs w:val="1"/>
        <w:color w:val="000000"/>
      </w:rPr>
      <w:tblPr/>
      <w:tcPr>
        <w:shd w:color="auto" w:fill="ccc0d9" w:val="clear"/>
      </w:tcPr>
    </w:tblStylePr>
    <w:tblStylePr w:type="firstCol">
      <w:rPr>
        <w:color w:val="ffffff"/>
      </w:rPr>
      <w:tblPr/>
      <w:tcPr>
        <w:shd w:color="auto" w:fill="5f497a" w:val="clear"/>
      </w:tcPr>
    </w:tblStylePr>
    <w:tblStylePr w:type="lastCol">
      <w:rPr>
        <w:color w:val="ffffff"/>
      </w:rPr>
      <w:tblPr/>
      <w:tcPr>
        <w:shd w:color="auto" w:fill="5f497a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aeef3" w:val="clear"/>
    </w:tcPr>
    <w:tblStylePr w:type="firstRow">
      <w:rPr>
        <w:b w:val="1"/>
        <w:bCs w:val="1"/>
      </w:rPr>
      <w:tblPr/>
      <w:tcPr>
        <w:shd w:color="auto" w:fill="b6dde8" w:val="clear"/>
      </w:tcPr>
    </w:tblStylePr>
    <w:tblStylePr w:type="lastRow">
      <w:rPr>
        <w:b w:val="1"/>
        <w:bCs w:val="1"/>
        <w:color w:val="000000"/>
      </w:rPr>
      <w:tblPr/>
      <w:tcPr>
        <w:shd w:color="auto" w:fill="b6dde8" w:val="clear"/>
      </w:tcPr>
    </w:tblStylePr>
    <w:tblStylePr w:type="firstCol">
      <w:rPr>
        <w:color w:val="ffffff"/>
      </w:rPr>
      <w:tblPr/>
      <w:tcPr>
        <w:shd w:color="auto" w:fill="31849b" w:val="clear"/>
      </w:tcPr>
    </w:tblStylePr>
    <w:tblStylePr w:type="lastCol">
      <w:rPr>
        <w:color w:val="ffffff"/>
      </w:rPr>
      <w:tblPr/>
      <w:tcPr>
        <w:shd w:color="auto" w:fill="31849b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de9d9" w:val="clear"/>
    </w:tcPr>
    <w:tblStylePr w:type="firstRow">
      <w:rPr>
        <w:b w:val="1"/>
        <w:bCs w:val="1"/>
      </w:rPr>
      <w:tblPr/>
      <w:tcPr>
        <w:shd w:color="auto" w:fill="fbd4b4" w:val="clear"/>
      </w:tcPr>
    </w:tblStylePr>
    <w:tblStylePr w:type="lastRow">
      <w:rPr>
        <w:b w:val="1"/>
        <w:bCs w:val="1"/>
        <w:color w:val="000000"/>
      </w:rPr>
      <w:tblPr/>
      <w:tcPr>
        <w:shd w:color="auto" w:fill="fbd4b4" w:val="clear"/>
      </w:tcPr>
    </w:tblStylePr>
    <w:tblStylePr w:type="firstCol">
      <w:rPr>
        <w:color w:val="ffffff"/>
      </w:rPr>
      <w:tblPr/>
      <w:tcPr>
        <w:shd w:color="auto" w:fill="e36c0a" w:val="clear"/>
      </w:tcPr>
    </w:tblStylePr>
    <w:tblStylePr w:type="lastCol">
      <w:rPr>
        <w:color w:val="ffffff"/>
      </w:rPr>
      <w:tblPr/>
      <w:tcPr>
        <w:shd w:color="auto" w:fill="e36c0a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6e6e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shd w:color="auto" w:fill="cccccc" w:val="clear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2f8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shd w:color="auto" w:fill="dbe5f1" w:val="clear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8eded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shd w:color="auto" w:fill="f2dbdb" w:val="clear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5f8ee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664e82" w:val="clear"/>
      </w:tcPr>
    </w:tblStylePr>
    <w:tblStylePr w:type="lastRow">
      <w:rPr>
        <w:b w:val="1"/>
        <w:bCs w:val="1"/>
        <w:color w:val="664e82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shd w:color="auto" w:fill="eaf1dd" w:val="clear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2eff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7e9c40" w:val="clear"/>
      </w:tcPr>
    </w:tblStylePr>
    <w:tblStylePr w:type="lastRow">
      <w:rPr>
        <w:b w:val="1"/>
        <w:bCs w:val="1"/>
        <w:color w:val="7e9c40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shd w:color="auto" w:fill="e5dfec" w:val="clear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6f9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f2730a" w:val="clear"/>
      </w:tcPr>
    </w:tblStylePr>
    <w:tblStylePr w:type="lastRow">
      <w:rPr>
        <w:b w:val="1"/>
        <w:bCs w:val="1"/>
        <w:color w:val="f2730a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shd w:color="auto" w:fill="daeef3" w:val="clear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ef4ec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348da5" w:val="clear"/>
      </w:tcPr>
    </w:tblStylePr>
    <w:tblStylePr w:type="lastRow">
      <w:rPr>
        <w:b w:val="1"/>
        <w:bCs w:val="1"/>
        <w:color w:val="348da5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shd w:color="auto" w:fill="fde9d9" w:val="clear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  <w:tcPr>
      <w:shd w:color="auto" w:fill="e6e6e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00000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val="single"/>
          <w:insideV w:space="0" w:sz="0" w:val="nil"/>
        </w:tcBorders>
        <w:shd w:color="auto" w:fill="00000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shd w:color="auto" w:fill="999999" w:val="clear"/>
      </w:tcPr>
    </w:tblStylePr>
    <w:tblStylePr w:type="band1Horz">
      <w:tblPr/>
      <w:tcPr>
        <w:shd w:color="auto" w:fill="80808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  <w:tcPr>
      <w:shd w:color="auto" w:fill="edf2f8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c4c74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val="single"/>
          <w:insideV w:space="0" w:sz="0" w:val="nil"/>
        </w:tcBorders>
        <w:shd w:color="auto" w:fill="2c4c74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val="clear"/>
      </w:tcPr>
    </w:tblStylePr>
    <w:tblStylePr w:type="band1Vert">
      <w:tblPr/>
      <w:tcPr>
        <w:shd w:color="auto" w:fill="b8cce4" w:val="clear"/>
      </w:tcPr>
    </w:tblStylePr>
    <w:tblStylePr w:type="band1Horz">
      <w:tblPr/>
      <w:tcPr>
        <w:shd w:color="auto" w:fill="a7bfde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  <w:tcPr>
      <w:shd w:color="auto" w:fill="f8ede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772c2a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val="single"/>
          <w:insideV w:space="0" w:sz="0" w:val="nil"/>
        </w:tcBorders>
        <w:shd w:color="auto" w:fill="772c2a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val="clear"/>
      </w:tcPr>
    </w:tblStylePr>
    <w:tblStylePr w:type="band1Vert">
      <w:tblPr/>
      <w:tcPr>
        <w:shd w:color="auto" w:fill="e5b8b7" w:val="clear"/>
      </w:tcPr>
    </w:tblStylePr>
    <w:tblStylePr w:type="band1Horz">
      <w:tblPr/>
      <w:tcPr>
        <w:shd w:color="auto" w:fill="dfa7a6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  <w:tcPr>
      <w:shd w:color="auto" w:fill="f5f8ee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5e753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val="single"/>
          <w:insideV w:space="0" w:sz="0" w:val="nil"/>
        </w:tcBorders>
        <w:shd w:color="auto" w:fill="5e753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val="clear"/>
      </w:tcPr>
    </w:tblStylePr>
    <w:tblStylePr w:type="band1Vert">
      <w:tblPr/>
      <w:tcPr>
        <w:shd w:color="auto" w:fill="d6e3b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  <w:tcPr>
      <w:shd w:color="auto" w:fill="f2eff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4c3b62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val="single"/>
          <w:insideV w:space="0" w:sz="0" w:val="nil"/>
        </w:tcBorders>
        <w:shd w:color="auto" w:fill="4c3b62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val="clear"/>
      </w:tcPr>
    </w:tblStylePr>
    <w:tblStylePr w:type="band1Vert">
      <w:tblPr/>
      <w:tcPr>
        <w:shd w:color="auto" w:fill="ccc0d9" w:val="clear"/>
      </w:tcPr>
    </w:tblStylePr>
    <w:tblStylePr w:type="band1Horz">
      <w:tblPr/>
      <w:tcPr>
        <w:shd w:color="auto" w:fill="bfb1d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  <w:tcPr>
      <w:shd w:color="auto" w:fill="edf6f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76a7c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val="single"/>
          <w:insideV w:space="0" w:sz="0" w:val="nil"/>
        </w:tcBorders>
        <w:shd w:color="auto" w:fill="276a7c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val="clear"/>
      </w:tcPr>
    </w:tblStylePr>
    <w:tblStylePr w:type="band1Vert">
      <w:tblPr/>
      <w:tcPr>
        <w:shd w:color="auto" w:fill="b6dde8" w:val="clear"/>
      </w:tcPr>
    </w:tblStylePr>
    <w:tblStylePr w:type="band1Horz">
      <w:tblPr/>
      <w:tcPr>
        <w:shd w:color="auto" w:fill="a5d5e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  <w:tcPr>
      <w:shd w:color="auto" w:fill="fef4ec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b65608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val="single"/>
          <w:insideV w:space="0" w:sz="0" w:val="nil"/>
        </w:tcBorders>
        <w:shd w:color="auto" w:fill="b65608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val="clear"/>
      </w:tcPr>
    </w:tblStylePr>
    <w:tblStylePr w:type="band1Vert">
      <w:tblPr/>
      <w:tcPr>
        <w:shd w:color="auto" w:fill="fbd4b4" w:val="clear"/>
      </w:tcPr>
    </w:tblStylePr>
    <w:tblStylePr w:type="band1Horz">
      <w:tblPr/>
      <w:tcPr>
        <w:shd w:color="auto" w:fill="fbcaa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 w:val="1"/>
      <w:bCs w:val="1"/>
    </w:rPr>
  </w:style>
  <w:style w:type="character" w:styleId="CommentSubjectChar" w:customStyle="1">
    <w:name w:val="Comment Subject Char"/>
    <w:link w:val="CommentSubject"/>
    <w:rPr>
      <w:b w:val="1"/>
      <w:bCs w:val="1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000000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f81b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65f91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c0504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943634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9bbb5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76923c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8064a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5f497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bacc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1849b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f7964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e36c0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cs="Tahoma" w:hAnsi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cs="Tahoma" w:hAnsi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styleId="E-mailSignatureChar" w:customStyle="1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 w:val="1"/>
    <w:rPr>
      <w:i w:val="1"/>
      <w:iCs w:val="1"/>
    </w:rPr>
  </w:style>
  <w:style w:type="paragraph" w:styleId="EnvelopeAddress">
    <w:name w:val="envelope address"/>
    <w:basedOn w:val="Normal"/>
    <w:pPr>
      <w:framePr w:lines="0"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 w:val="1"/>
      <w:iCs w:val="1"/>
    </w:rPr>
  </w:style>
  <w:style w:type="character" w:styleId="HTMLAddressChar" w:customStyle="1">
    <w:name w:val="HTML Address Char"/>
    <w:link w:val="HTMLAddress"/>
    <w:rPr>
      <w:i w:val="1"/>
      <w:iCs w:val="1"/>
      <w:sz w:val="22"/>
      <w:lang w:eastAsia="en-US"/>
    </w:rPr>
  </w:style>
  <w:style w:type="character" w:styleId="HTMLCite">
    <w:name w:val="HTML Cite"/>
    <w:rPr>
      <w:i w:val="1"/>
      <w:iCs w:val="1"/>
    </w:rPr>
  </w:style>
  <w:style w:type="character" w:styleId="HTMLCode">
    <w:name w:val="HTML Code"/>
    <w:rPr>
      <w:rFonts w:ascii="Courier New" w:cs="Courier New" w:hAnsi="Courier New"/>
      <w:sz w:val="20"/>
      <w:szCs w:val="20"/>
    </w:rPr>
  </w:style>
  <w:style w:type="character" w:styleId="HTMLDefinition">
    <w:name w:val="HTML Definition"/>
    <w:rPr>
      <w:i w:val="1"/>
      <w:iCs w:val="1"/>
    </w:rPr>
  </w:style>
  <w:style w:type="character" w:styleId="HTMLKeyboard">
    <w:name w:val="HTML Keyboard"/>
    <w:rPr>
      <w:rFonts w:ascii="Courier New" w:cs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cs="Courier New" w:hAnsi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cs="Courier New" w:hAnsi="Courier New"/>
      <w:lang w:eastAsia="en-US"/>
    </w:rPr>
  </w:style>
  <w:style w:type="character" w:styleId="HTMLSample">
    <w:name w:val="HTML Sample"/>
    <w:rPr>
      <w:rFonts w:ascii="Courier New" w:cs="Courier New" w:hAnsi="Courier New"/>
    </w:rPr>
  </w:style>
  <w:style w:type="character" w:styleId="HTMLTypewriter">
    <w:name w:val="HTML Typewriter"/>
    <w:rPr>
      <w:rFonts w:ascii="Courier New" w:cs="Courier New" w:hAnsi="Courier New"/>
      <w:sz w:val="20"/>
      <w:szCs w:val="20"/>
    </w:rPr>
  </w:style>
  <w:style w:type="character" w:styleId="HTMLVariable">
    <w:name w:val="HTML Variable"/>
    <w:rPr>
      <w:i w:val="1"/>
      <w:iCs w:val="1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 w:val="1"/>
    <w:pPr>
      <w:ind w:left="220" w:hanging="220"/>
    </w:pPr>
  </w:style>
  <w:style w:type="paragraph" w:styleId="Index2">
    <w:name w:val="index 2"/>
    <w:basedOn w:val="Normal"/>
    <w:next w:val="Normal"/>
    <w:autoRedefine w:val="1"/>
    <w:pPr>
      <w:ind w:left="440" w:hanging="220"/>
    </w:pPr>
  </w:style>
  <w:style w:type="paragraph" w:styleId="Index3">
    <w:name w:val="index 3"/>
    <w:basedOn w:val="Normal"/>
    <w:next w:val="Normal"/>
    <w:autoRedefine w:val="1"/>
    <w:pPr>
      <w:ind w:left="660" w:hanging="220"/>
    </w:pPr>
  </w:style>
  <w:style w:type="paragraph" w:styleId="Index4">
    <w:name w:val="index 4"/>
    <w:basedOn w:val="Normal"/>
    <w:next w:val="Normal"/>
    <w:autoRedefine w:val="1"/>
    <w:pPr>
      <w:ind w:left="880" w:hanging="220"/>
    </w:pPr>
  </w:style>
  <w:style w:type="paragraph" w:styleId="Index5">
    <w:name w:val="index 5"/>
    <w:basedOn w:val="Normal"/>
    <w:next w:val="Normal"/>
    <w:autoRedefine w:val="1"/>
    <w:pPr>
      <w:ind w:left="1100" w:hanging="220"/>
    </w:pPr>
  </w:style>
  <w:style w:type="paragraph" w:styleId="Index6">
    <w:name w:val="index 6"/>
    <w:basedOn w:val="Normal"/>
    <w:next w:val="Normal"/>
    <w:autoRedefine w:val="1"/>
    <w:pPr>
      <w:ind w:left="1320" w:hanging="220"/>
    </w:pPr>
  </w:style>
  <w:style w:type="paragraph" w:styleId="Index7">
    <w:name w:val="index 7"/>
    <w:basedOn w:val="Normal"/>
    <w:next w:val="Normal"/>
    <w:autoRedefine w:val="1"/>
    <w:pPr>
      <w:ind w:left="1540" w:hanging="220"/>
    </w:pPr>
  </w:style>
  <w:style w:type="paragraph" w:styleId="Index8">
    <w:name w:val="index 8"/>
    <w:basedOn w:val="Normal"/>
    <w:next w:val="Normal"/>
    <w:autoRedefine w:val="1"/>
    <w:pPr>
      <w:ind w:left="1760" w:hanging="220"/>
    </w:pPr>
  </w:style>
  <w:style w:type="paragraph" w:styleId="Index9">
    <w:name w:val="index 9"/>
    <w:basedOn w:val="Normal"/>
    <w:next w:val="Normal"/>
    <w:autoRedefine w:val="1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 w:val="1"/>
      <w:bCs w:val="1"/>
    </w:rPr>
  </w:style>
  <w:style w:type="character" w:styleId="IntenseEmphasis">
    <w:name w:val="Intense Emphasis"/>
    <w:uiPriority w:val="21"/>
    <w:qFormat w:val="1"/>
    <w:rPr>
      <w:b w:val="1"/>
      <w:bCs w:val="1"/>
      <w:i w:val="1"/>
      <w:iCs w:val="1"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pPr>
      <w:pBdr>
        <w:bottom w:color="4f81bd" w:space="4" w:sz="4" w:val="single"/>
      </w:pBdr>
      <w:spacing w:after="280" w:before="200"/>
      <w:ind w:left="936" w:right="936"/>
    </w:pPr>
    <w:rPr>
      <w:b w:val="1"/>
      <w:bCs w:val="1"/>
      <w:i w:val="1"/>
      <w:iCs w:val="1"/>
      <w:color w:val="4f81bd"/>
    </w:rPr>
  </w:style>
  <w:style w:type="character" w:styleId="IntenseQuoteChar" w:customStyle="1">
    <w:name w:val="Intense Quote Char"/>
    <w:link w:val="IntenseQuote"/>
    <w:uiPriority w:val="30"/>
    <w:rPr>
      <w:b w:val="1"/>
      <w:bCs w:val="1"/>
      <w:i w:val="1"/>
      <w:iCs w:val="1"/>
      <w:color w:val="4f81bd"/>
      <w:sz w:val="22"/>
      <w:lang w:eastAsia="en-US"/>
    </w:rPr>
  </w:style>
  <w:style w:type="character" w:styleId="IntenseReference">
    <w:name w:val="Intense Reference"/>
    <w:uiPriority w:val="32"/>
    <w:qFormat w:val="1"/>
    <w:rPr>
      <w:b w:val="1"/>
      <w:bCs w:val="1"/>
      <w:smallCaps w:val="1"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1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  <w:shd w:color="auto" w:fill="c0c0c0" w:val="clear"/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  <w:shd w:color="auto" w:fill="c0c0c0" w:val="clear"/>
      </w:tcPr>
    </w:tblStylePr>
    <w:tblStylePr w:type="band2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1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  <w:shd w:color="auto" w:fill="d3dfee" w:val="clear"/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  <w:shd w:color="auto" w:fill="d3dfee" w:val="clear"/>
      </w:tcPr>
    </w:tblStylePr>
    <w:tblStylePr w:type="band2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1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  <w:shd w:color="auto" w:fill="efd3d2" w:val="clear"/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  <w:shd w:color="auto" w:fill="efd3d2" w:val="clear"/>
      </w:tcPr>
    </w:tblStylePr>
    <w:tblStylePr w:type="band2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1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  <w:shd w:color="auto" w:fill="e6eed5" w:val="clear"/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  <w:shd w:color="auto" w:fill="e6eed5" w:val="clear"/>
      </w:tcPr>
    </w:tblStylePr>
    <w:tblStylePr w:type="band2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1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  <w:shd w:color="auto" w:fill="dfd8e8" w:val="clear"/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  <w:shd w:color="auto" w:fill="dfd8e8" w:val="clear"/>
      </w:tcPr>
    </w:tblStylePr>
    <w:tblStylePr w:type="band2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1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  <w:shd w:color="auto" w:fill="d2eaf1" w:val="clear"/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  <w:shd w:color="auto" w:fill="d2eaf1" w:val="clear"/>
      </w:tcPr>
    </w:tblStylePr>
    <w:tblStylePr w:type="band2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1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  <w:shd w:color="auto" w:fill="fde4d0" w:val="clear"/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  <w:shd w:color="auto" w:fill="fde4d0" w:val="clear"/>
      </w:tcPr>
    </w:tblStylePr>
    <w:tblStylePr w:type="band2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 w:val="1"/>
    </w:pPr>
  </w:style>
  <w:style w:type="paragraph" w:styleId="List2">
    <w:name w:val="List 2"/>
    <w:basedOn w:val="Normal"/>
    <w:pPr>
      <w:ind w:left="566" w:hanging="283"/>
      <w:contextualSpacing w:val="1"/>
    </w:pPr>
  </w:style>
  <w:style w:type="paragraph" w:styleId="List3">
    <w:name w:val="List 3"/>
    <w:basedOn w:val="Normal"/>
    <w:pPr>
      <w:ind w:left="849" w:hanging="283"/>
      <w:contextualSpacing w:val="1"/>
    </w:pPr>
  </w:style>
  <w:style w:type="paragraph" w:styleId="List4">
    <w:name w:val="List 4"/>
    <w:basedOn w:val="Normal"/>
    <w:pPr>
      <w:ind w:left="1132" w:hanging="283"/>
      <w:contextualSpacing w:val="1"/>
    </w:pPr>
  </w:style>
  <w:style w:type="paragraph" w:styleId="List5">
    <w:name w:val="List 5"/>
    <w:basedOn w:val="Normal"/>
    <w:pPr>
      <w:ind w:left="1415" w:hanging="283"/>
      <w:contextualSpacing w:val="1"/>
    </w:pPr>
  </w:style>
  <w:style w:type="paragraph" w:styleId="ListContinue">
    <w:name w:val="List Continue"/>
    <w:basedOn w:val="Normal"/>
    <w:pPr>
      <w:spacing w:after="120"/>
      <w:ind w:left="283"/>
      <w:contextualSpacing w:val="1"/>
    </w:pPr>
  </w:style>
  <w:style w:type="paragraph" w:styleId="ListContinue2">
    <w:name w:val="List Continue 2"/>
    <w:basedOn w:val="Normal"/>
    <w:pPr>
      <w:spacing w:after="120"/>
      <w:ind w:left="566"/>
      <w:contextualSpacing w:val="1"/>
    </w:pPr>
  </w:style>
  <w:style w:type="paragraph" w:styleId="ListContinue3">
    <w:name w:val="List Continue 3"/>
    <w:basedOn w:val="Normal"/>
    <w:pPr>
      <w:spacing w:after="120"/>
      <w:ind w:left="849"/>
      <w:contextualSpacing w:val="1"/>
    </w:pPr>
  </w:style>
  <w:style w:type="paragraph" w:styleId="ListContinue4">
    <w:name w:val="List Continue 4"/>
    <w:basedOn w:val="Normal"/>
    <w:pPr>
      <w:spacing w:after="120"/>
      <w:ind w:left="1132"/>
      <w:contextualSpacing w:val="1"/>
    </w:pPr>
  </w:style>
  <w:style w:type="paragraph" w:styleId="ListContinue5">
    <w:name w:val="List Continue 5"/>
    <w:basedOn w:val="Normal"/>
    <w:pPr>
      <w:spacing w:after="120"/>
      <w:ind w:left="1415"/>
      <w:contextualSpacing w:val="1"/>
    </w:pPr>
  </w:style>
  <w:style w:type="paragraph" w:styleId="ListNumber">
    <w:name w:val="List Number"/>
    <w:basedOn w:val="Normal"/>
    <w:pPr>
      <w:numPr>
        <w:numId w:val="9"/>
      </w:numPr>
      <w:contextualSpacing w:val="1"/>
    </w:pPr>
  </w:style>
  <w:style w:type="paragraph" w:styleId="ListNumber2">
    <w:name w:val="List Number 2"/>
    <w:basedOn w:val="Normal"/>
    <w:pPr>
      <w:numPr>
        <w:numId w:val="10"/>
      </w:numPr>
      <w:contextualSpacing w:val="1"/>
    </w:pPr>
  </w:style>
  <w:style w:type="paragraph" w:styleId="ListNumber3">
    <w:name w:val="List Number 3"/>
    <w:basedOn w:val="Normal"/>
    <w:pPr>
      <w:numPr>
        <w:numId w:val="11"/>
      </w:numPr>
      <w:contextualSpacing w:val="1"/>
    </w:pPr>
  </w:style>
  <w:style w:type="paragraph" w:styleId="ListNumber4">
    <w:name w:val="List Number 4"/>
    <w:basedOn w:val="Normal"/>
    <w:pPr>
      <w:numPr>
        <w:numId w:val="12"/>
      </w:numPr>
      <w:contextualSpacing w:val="1"/>
    </w:pPr>
  </w:style>
  <w:style w:type="paragraph" w:styleId="ListNumber5">
    <w:name w:val="List Number 5"/>
    <w:basedOn w:val="Normal"/>
    <w:pPr>
      <w:numPr>
        <w:numId w:val="13"/>
      </w:numPr>
      <w:contextualSpacing w:val="1"/>
    </w:pPr>
  </w:style>
  <w:style w:type="paragraph" w:styleId="ListParagraph">
    <w:name w:val="List Paragraph"/>
    <w:basedOn w:val="Normal"/>
    <w:uiPriority w:val="99"/>
    <w:qFormat w:val="1"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cs="Courier New" w:hAnsi="Courier New"/>
      <w:lang w:eastAsia="en-US"/>
    </w:rPr>
  </w:style>
  <w:style w:type="character" w:styleId="MacroTextChar" w:customStyle="1">
    <w:name w:val="Macro Text Char"/>
    <w:link w:val="MacroText"/>
    <w:rPr>
      <w:rFonts w:ascii="Courier New" w:cs="Courier New" w:hAnsi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  <w:tcPr>
      <w:shd w:color="auto" w:fill="c0c0c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  <w:tcPr>
      <w:shd w:color="auto" w:fill="d3dfee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  <w:tcPr>
      <w:shd w:color="auto" w:fill="efd3d2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  <w:tcPr>
      <w:shd w:color="auto" w:fill="e6eed5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  <w:tcPr>
      <w:shd w:color="auto" w:fill="dfd8e8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  <w:tcPr>
      <w:shd w:color="auto" w:fill="d2eaf1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  <w:tcPr>
      <w:shd w:color="auto" w:fill="fde4d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cPr>
      <w:shd w:color="auto" w:fill="c0c0c0" w:val="clear"/>
    </w:tcPr>
    <w:tblStylePr w:type="firstRow">
      <w:rPr>
        <w:b w:val="1"/>
        <w:bCs w:val="1"/>
        <w:color w:val="000000"/>
      </w:rPr>
      <w:tblPr/>
      <w:tcPr>
        <w:shd w:color="auto" w:fill="e6e6e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tcBorders>
          <w:insideH w:color="000000" w:space="0" w:sz="6" w:val="single"/>
          <w:insideV w:color="000000" w:space="0" w:sz="6" w:val="single"/>
        </w:tcBorders>
        <w:shd w:color="auto" w:fill="80808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cPr>
      <w:shd w:color="auto" w:fill="d3dfee" w:val="clear"/>
    </w:tcPr>
    <w:tblStylePr w:type="firstRow">
      <w:rPr>
        <w:b w:val="1"/>
        <w:bCs w:val="1"/>
        <w:color w:val="000000"/>
      </w:rPr>
      <w:tblPr/>
      <w:tcPr>
        <w:shd w:color="auto" w:fill="edf2f8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tcBorders>
          <w:insideH w:color="4f81bd" w:space="0" w:sz="6" w:val="single"/>
          <w:insideV w:color="4f81bd" w:space="0" w:sz="6" w:val="single"/>
        </w:tcBorders>
        <w:shd w:color="auto" w:fill="a7bfde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cPr>
      <w:shd w:color="auto" w:fill="efd3d2" w:val="clear"/>
    </w:tcPr>
    <w:tblStylePr w:type="firstRow">
      <w:rPr>
        <w:b w:val="1"/>
        <w:bCs w:val="1"/>
        <w:color w:val="000000"/>
      </w:rPr>
      <w:tblPr/>
      <w:tcPr>
        <w:shd w:color="auto" w:fill="f8eded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tcBorders>
          <w:insideH w:color="c0504d" w:space="0" w:sz="6" w:val="single"/>
          <w:insideV w:color="c0504d" w:space="0" w:sz="6" w:val="single"/>
        </w:tcBorders>
        <w:shd w:color="auto" w:fill="dfa7a6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cPr>
      <w:shd w:color="auto" w:fill="e6eed5" w:val="clear"/>
    </w:tcPr>
    <w:tblStylePr w:type="firstRow">
      <w:rPr>
        <w:b w:val="1"/>
        <w:bCs w:val="1"/>
        <w:color w:val="000000"/>
      </w:rPr>
      <w:tblPr/>
      <w:tcPr>
        <w:shd w:color="auto" w:fill="f5f8ee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tcBorders>
          <w:insideH w:color="9bbb59" w:space="0" w:sz="6" w:val="single"/>
          <w:insideV w:color="9bbb59" w:space="0" w:sz="6" w:val="single"/>
        </w:tcBorders>
        <w:shd w:color="auto" w:fill="cdddac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cPr>
      <w:shd w:color="auto" w:fill="dfd8e8" w:val="clear"/>
    </w:tcPr>
    <w:tblStylePr w:type="firstRow">
      <w:rPr>
        <w:b w:val="1"/>
        <w:bCs w:val="1"/>
        <w:color w:val="000000"/>
      </w:rPr>
      <w:tblPr/>
      <w:tcPr>
        <w:shd w:color="auto" w:fill="f2eff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tcBorders>
          <w:insideH w:color="8064a2" w:space="0" w:sz="6" w:val="single"/>
          <w:insideV w:color="8064a2" w:space="0" w:sz="6" w:val="single"/>
        </w:tcBorders>
        <w:shd w:color="auto" w:fill="bfb1d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cPr>
      <w:shd w:color="auto" w:fill="d2eaf1" w:val="clear"/>
    </w:tcPr>
    <w:tblStylePr w:type="firstRow">
      <w:rPr>
        <w:b w:val="1"/>
        <w:bCs w:val="1"/>
        <w:color w:val="000000"/>
      </w:rPr>
      <w:tblPr/>
      <w:tcPr>
        <w:shd w:color="auto" w:fill="edf6f9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tcBorders>
          <w:insideH w:color="4bacc6" w:space="0" w:sz="6" w:val="single"/>
          <w:insideV w:color="4bacc6" w:space="0" w:sz="6" w:val="single"/>
        </w:tcBorders>
        <w:shd w:color="auto" w:fill="a5d5e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cPr>
      <w:shd w:color="auto" w:fill="fde4d0" w:val="clear"/>
    </w:tcPr>
    <w:tblStylePr w:type="firstRow">
      <w:rPr>
        <w:b w:val="1"/>
        <w:bCs w:val="1"/>
        <w:color w:val="000000"/>
      </w:rPr>
      <w:tblPr/>
      <w:tcPr>
        <w:shd w:color="auto" w:fill="fef4ec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tcBorders>
          <w:insideH w:color="f79646" w:space="0" w:sz="6" w:val="single"/>
          <w:insideV w:color="f79646" w:space="0" w:sz="6" w:val="single"/>
        </w:tcBorders>
        <w:shd w:color="auto" w:fill="fbcaa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c0c0c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80808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808080" w:val="clear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3dfee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fd3d2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dfa7a6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dfa7a6" w:val="clear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6eed5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cdddac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cdddac" w:val="clear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fd8e8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bfb1d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bfb1d0" w:val="clear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2eaf1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5d5e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5d5e2" w:val="clear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fde4d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fbcaa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fbcaa2" w:val="clear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000000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band1Vert">
      <w:tblPr/>
      <w:tcPr>
        <w:shd w:color="auto" w:fill="c0c0c0" w:val="clear"/>
      </w:tcPr>
    </w:tblStylePr>
    <w:tblStylePr w:type="band1Horz">
      <w:tblPr/>
      <w:tcPr>
        <w:shd w:color="auto" w:fill="c0c0c0" w:val="clear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f81b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band1Vert">
      <w:tblPr/>
      <w:tcPr>
        <w:shd w:color="auto" w:fill="d3dfee" w:val="clear"/>
      </w:tcPr>
    </w:tblStylePr>
    <w:tblStylePr w:type="band1Horz">
      <w:tblPr/>
      <w:tcPr>
        <w:shd w:color="auto" w:fill="d3dfee" w:val="clear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c0504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band1Vert">
      <w:tblPr/>
      <w:tcPr>
        <w:shd w:color="auto" w:fill="efd3d2" w:val="clear"/>
      </w:tcPr>
    </w:tblStylePr>
    <w:tblStylePr w:type="band1Horz">
      <w:tblPr/>
      <w:tcPr>
        <w:shd w:color="auto" w:fill="efd3d2" w:val="clear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9bbb59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band1Vert">
      <w:tblPr/>
      <w:tcPr>
        <w:shd w:color="auto" w:fill="e6eed5" w:val="clear"/>
      </w:tcPr>
    </w:tblStylePr>
    <w:tblStylePr w:type="band1Horz">
      <w:tblPr/>
      <w:tcPr>
        <w:shd w:color="auto" w:fill="e6eed5" w:val="clear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8064a2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band1Vert">
      <w:tblPr/>
      <w:tcPr>
        <w:shd w:color="auto" w:fill="dfd8e8" w:val="clear"/>
      </w:tcPr>
    </w:tblStylePr>
    <w:tblStylePr w:type="band1Horz">
      <w:tblPr/>
      <w:tcPr>
        <w:shd w:color="auto" w:fill="dfd8e8" w:val="clear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bacc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band1Vert">
      <w:tblPr/>
      <w:tcPr>
        <w:shd w:color="auto" w:fill="d2eaf1" w:val="clear"/>
      </w:tcPr>
    </w:tblStylePr>
    <w:tblStylePr w:type="band1Horz">
      <w:tblPr/>
      <w:tcPr>
        <w:shd w:color="auto" w:fill="d2eaf1" w:val="clear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f7964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band1Vert">
      <w:tblPr/>
      <w:tcPr>
        <w:shd w:color="auto" w:fill="fde4d0" w:val="clear"/>
      </w:tcPr>
    </w:tblStylePr>
    <w:tblStylePr w:type="band1Horz">
      <w:tblPr/>
      <w:tcPr>
        <w:shd w:color="auto" w:fill="fde4d0" w:val="clear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000000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000000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f81b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f81b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c0504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c0504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9bbb59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9bbb59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8064a2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8064a2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bacc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bacc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f7964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f7964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404040" w:space="0" w:sz="8" w:val="sing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val="doub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ba0cd" w:space="0" w:sz="8" w:val="sing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val="doub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cf7b79" w:space="0" w:sz="8" w:val="sing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val="doub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b3cc82" w:space="0" w:sz="8" w:val="sing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val="doub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9f8ab9" w:space="0" w:sz="8" w:val="sing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val="doub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8c0d4" w:space="0" w:sz="8" w:val="sing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val="doub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f9b074" w:space="0" w:sz="8" w:val="sing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val="doub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cs="Times New Roman" w:eastAsia="Times New Roman" w:hAnsi="Cambria"/>
      <w:sz w:val="24"/>
      <w:szCs w:val="24"/>
      <w:shd w:color="auto" w:fill="auto" w:val="pct20"/>
      <w:lang w:eastAsia="en-US"/>
    </w:rPr>
  </w:style>
  <w:style w:type="paragraph" w:styleId="NoSpacing">
    <w:name w:val="No Spacing"/>
    <w:uiPriority w:val="1"/>
    <w:qFormat w:val="1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 w:val="1"/>
    <w:rPr>
      <w:color w:val="808080"/>
    </w:rPr>
  </w:style>
  <w:style w:type="paragraph" w:styleId="PlainText">
    <w:name w:val="Plain Text"/>
    <w:basedOn w:val="Normal"/>
    <w:link w:val="PlainTextChar"/>
    <w:rPr>
      <w:rFonts w:ascii="Courier New" w:cs="Courier New" w:hAnsi="Courier New"/>
      <w:sz w:val="20"/>
    </w:rPr>
  </w:style>
  <w:style w:type="character" w:styleId="PlainTextChar" w:customStyle="1">
    <w:name w:val="Plain Text Char"/>
    <w:link w:val="PlainText"/>
    <w:rPr>
      <w:rFonts w:ascii="Courier New" w:cs="Courier New" w:hAnsi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 w:val="1"/>
    <w:rPr>
      <w:i w:val="1"/>
      <w:iCs w:val="1"/>
      <w:color w:val="000000"/>
    </w:rPr>
  </w:style>
  <w:style w:type="character" w:styleId="QuoteChar" w:customStyle="1">
    <w:name w:val="Quote Char"/>
    <w:link w:val="Quote"/>
    <w:uiPriority w:val="29"/>
    <w:rPr>
      <w:i w:val="1"/>
      <w:iCs w:val="1"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 w:val="1"/>
    <w:rPr>
      <w:b w:val="1"/>
      <w:bCs w:val="1"/>
    </w:rPr>
  </w:style>
  <w:style w:type="paragraph" w:styleId="Subtitle">
    <w:name w:val="Subtitle"/>
    <w:basedOn w:val="Normal"/>
    <w:next w:val="Normal"/>
    <w:link w:val="SubtitleChar"/>
    <w:qFormat w:val="1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link w:val="Subtitle"/>
    <w:rPr>
      <w:rFonts w:ascii="Cambria" w:cs="Times New Roman" w:eastAsia="Times New Roman" w:hAnsi="Cambria"/>
      <w:sz w:val="24"/>
      <w:szCs w:val="24"/>
      <w:lang w:eastAsia="en-US"/>
    </w:rPr>
  </w:style>
  <w:style w:type="character" w:styleId="SubtleEmphasis">
    <w:name w:val="Subtle Emphasis"/>
    <w:uiPriority w:val="19"/>
    <w:qFormat w:val="1"/>
    <w:rPr>
      <w:i w:val="1"/>
      <w:iCs w:val="1"/>
      <w:color w:val="808080"/>
    </w:rPr>
  </w:style>
  <w:style w:type="character" w:styleId="SubtleReference">
    <w:name w:val="Subtle Reference"/>
    <w:uiPriority w:val="31"/>
    <w:qFormat w:val="1"/>
    <w:rPr>
      <w:smallCaps w:val="1"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color="c0c0c0" w:fill="ffffff" w:val="solid"/>
    </w:tcPr>
    <w:tblStylePr w:type="firstRow">
      <w:rPr>
        <w:b w:val="1"/>
        <w:bCs w:val="1"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color="c0c0c0" w:fill="ffffff" w:val="solid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 w:val="1"/>
        <w:bCs w:val="1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 w:val="1"/>
        <w:bCs w:val="1"/>
        <w:i w:val="1"/>
        <w:iCs w:val="1"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color="808080" w:space="0" w:sz="12" w:val="single"/>
      </w:tblBorders>
    </w:tblPr>
    <w:tblStylePr w:type="firstRow">
      <w:rPr>
        <w:b w:val="1"/>
        <w:b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 w:val="1"/>
        <w:iCs w:val="1"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 w:val="1"/>
        <w:bCs w:val="1"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 w:val="1"/>
        <w:bCs w:val="1"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pPr>
      <w:keepNext w:val="1"/>
      <w:numPr>
        <w:numId w:val="0"/>
      </w:numPr>
      <w:overflowPunct w:val="0"/>
      <w:autoSpaceDE w:val="0"/>
      <w:autoSpaceDN w:val="0"/>
      <w:spacing w:after="60" w:before="240" w:line="360" w:lineRule="auto"/>
      <w:textAlignment w:val="baseline"/>
      <w:outlineLvl w:val="9"/>
    </w:pPr>
    <w:rPr>
      <w:rFonts w:ascii="Cambria" w:eastAsia="Times New Roman" w:hAnsi="Cambria"/>
      <w:b w:val="1"/>
      <w:bCs w:val="1"/>
      <w:kern w:val="32"/>
      <w:sz w:val="32"/>
      <w:szCs w:val="32"/>
      <w:lang w:eastAsia="en-US"/>
    </w:rPr>
  </w:style>
  <w:style w:type="character" w:styleId="Heading1Char" w:customStyle="1">
    <w:name w:val="Heading 1 Char"/>
    <w:link w:val="Heading1"/>
    <w:uiPriority w:val="9"/>
    <w:rPr>
      <w:rFonts w:eastAsia="STZhongsong"/>
      <w:sz w:val="22"/>
      <w:lang w:eastAsia="zh-CN"/>
    </w:rPr>
  </w:style>
  <w:style w:type="character" w:styleId="Heading2Char" w:customStyle="1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styleId="Heading3Char" w:customStyle="1">
    <w:name w:val="Heading 3 Char"/>
    <w:link w:val="Heading3"/>
    <w:uiPriority w:val="9"/>
    <w:rPr>
      <w:rFonts w:eastAsia="STZhongsong"/>
      <w:sz w:val="22"/>
      <w:lang w:eastAsia="zh-CN"/>
    </w:rPr>
  </w:style>
  <w:style w:type="character" w:styleId="Heading4Char" w:customStyle="1">
    <w:name w:val="Heading 4 Char"/>
    <w:link w:val="Heading4"/>
    <w:uiPriority w:val="9"/>
    <w:rPr>
      <w:rFonts w:eastAsia="STZhongsong"/>
      <w:sz w:val="22"/>
      <w:lang w:eastAsia="zh-CN"/>
    </w:rPr>
  </w:style>
  <w:style w:type="character" w:styleId="Heading5Char" w:customStyle="1">
    <w:name w:val="Heading 5 Char"/>
    <w:link w:val="Heading5"/>
    <w:uiPriority w:val="9"/>
    <w:locked w:val="1"/>
    <w:rPr>
      <w:rFonts w:eastAsia="STZhongsong"/>
      <w:sz w:val="22"/>
      <w:lang w:eastAsia="zh-CN"/>
    </w:rPr>
  </w:style>
  <w:style w:type="character" w:styleId="MarginTextChar" w:customStyle="1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styleId="BodyTextIndent2Char" w:customStyle="1">
    <w:name w:val="Body Text Indent 2 Char"/>
    <w:link w:val="BodyTextIndent2"/>
    <w:rPr>
      <w:rFonts w:eastAsia="STZhongsong"/>
      <w:sz w:val="22"/>
      <w:lang w:eastAsia="zh-CN"/>
    </w:rPr>
  </w:style>
  <w:style w:type="paragraph" w:styleId="PartDes" w:customStyle="1">
    <w:name w:val="PartDes"/>
    <w:basedOn w:val="Normal"/>
    <w:qFormat w:val="1"/>
    <w:pPr>
      <w:overflowPunct w:val="1"/>
      <w:autoSpaceDE w:val="1"/>
      <w:autoSpaceDN w:val="1"/>
      <w:adjustRightInd w:val="1"/>
      <w:spacing w:after="120" w:before="120" w:line="240" w:lineRule="auto"/>
      <w:jc w:val="center"/>
      <w:textAlignment w:val="auto"/>
    </w:pPr>
    <w:rPr>
      <w:rFonts w:ascii="Trebuchet MS" w:eastAsia="Trebuchet MS" w:hAnsi="Trebuchet MS"/>
      <w:b w:val="1"/>
      <w:bCs w:val="1"/>
      <w:szCs w:val="22"/>
    </w:rPr>
  </w:style>
  <w:style w:type="paragraph" w:styleId="TableNormal1" w:customStyle="1">
    <w:name w:val="Table Normal1"/>
    <w:basedOn w:val="Normal"/>
    <w:pPr>
      <w:overflowPunct w:val="1"/>
      <w:autoSpaceDE w:val="1"/>
      <w:autoSpaceDN w:val="1"/>
      <w:adjustRightInd w:val="1"/>
      <w:spacing w:after="120" w:before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styleId="Heading2-NotBoldNotUnderlined" w:customStyle="1">
    <w:name w:val="Heading 2 - Not Bold Not Underlined"/>
    <w:basedOn w:val="Heading2"/>
    <w:uiPriority w:val="3"/>
    <w:qFormat w:val="1"/>
    <w:pPr>
      <w:numPr>
        <w:numId w:val="0"/>
      </w:numPr>
      <w:adjustRightInd w:val="1"/>
      <w:spacing w:after="200"/>
      <w:ind w:left="1582" w:hanging="720"/>
    </w:pPr>
    <w:rPr>
      <w:rFonts w:ascii="Arial" w:cs="Arial" w:eastAsia="Calibri" w:hAnsi="Arial"/>
      <w:sz w:val="20"/>
      <w:lang w:eastAsia="en-US"/>
    </w:rPr>
  </w:style>
  <w:style w:type="paragraph" w:styleId="Body2" w:customStyle="1">
    <w:name w:val="Body2"/>
    <w:basedOn w:val="Normal"/>
    <w:pPr>
      <w:overflowPunct w:val="1"/>
      <w:autoSpaceDE w:val="1"/>
      <w:autoSpaceDN w:val="1"/>
      <w:adjustRightInd w:val="1"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142"/>
      </w:tabs>
      <w:overflowPunct w:val="1"/>
      <w:autoSpaceDE w:val="1"/>
      <w:autoSpaceDN w:val="1"/>
      <w:spacing w:before="120" w:line="240" w:lineRule="auto"/>
      <w:textAlignment w:val="auto"/>
      <w:outlineLvl w:val="1"/>
    </w:pPr>
    <w:rPr>
      <w:rFonts w:ascii="Calibri" w:cs="Arial" w:eastAsia="STZhongsong" w:hAnsi="Calibri"/>
      <w:b w:val="1"/>
      <w:caps w:val="1"/>
      <w:szCs w:val="22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szCs w:val="22"/>
      <w:lang w:eastAsia="zh-CN"/>
    </w:rPr>
  </w:style>
  <w:style w:type="paragraph" w:styleId="GPSL4numberedclause" w:customStyle="1">
    <w:name w:val="GPS L4 numbered clause"/>
    <w:basedOn w:val="GPSL3numberedclause"/>
    <w:qFormat w:val="1"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b w:val="1"/>
      <w:szCs w:val="22"/>
      <w:lang w:eastAsia="zh-CN"/>
    </w:rPr>
  </w:style>
  <w:style w:type="paragraph" w:styleId="GPSL6numbered" w:customStyle="1">
    <w:name w:val="GPS L6 numbered"/>
    <w:basedOn w:val="GPSL5numberedclause"/>
    <w:qFormat w:val="1"/>
    <w:pPr>
      <w:tabs>
        <w:tab w:val="left" w:pos="3686"/>
      </w:tabs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hAnsi="Calibri"/>
      <w:sz w:val="22"/>
      <w:szCs w:val="22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keepNext w:val="1"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hAnsi="Calibri"/>
      <w:sz w:val="22"/>
      <w:szCs w:val="22"/>
      <w:lang w:eastAsia="zh-CN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sz w:val="22"/>
      <w:szCs w:val="22"/>
      <w:lang w:eastAsia="zh-CN"/>
    </w:rPr>
  </w:style>
  <w:style w:type="character" w:styleId="FooterChar" w:customStyle="1">
    <w:name w:val="Footer Char"/>
    <w:link w:val="Footer"/>
    <w:uiPriority w:val="99"/>
    <w:rPr>
      <w:sz w:val="22"/>
      <w:lang w:eastAsia="en-US"/>
    </w:rPr>
  </w:style>
  <w:style w:type="paragraph" w:styleId="GPsDefinition" w:customStyle="1">
    <w:name w:val="GPs Definition"/>
    <w:basedOn w:val="Normal"/>
    <w:uiPriority w:val="99"/>
    <w:qFormat w:val="1"/>
    <w:pPr>
      <w:numPr>
        <w:numId w:val="18"/>
      </w:numPr>
      <w:tabs>
        <w:tab w:val="left" w:pos="-9"/>
      </w:tabs>
      <w:spacing w:after="120" w:line="240" w:lineRule="auto"/>
    </w:pPr>
    <w:rPr>
      <w:rFonts w:ascii="Arial" w:cs="Arial" w:hAnsi="Arial"/>
      <w:szCs w:val="22"/>
    </w:rPr>
  </w:style>
  <w:style w:type="paragraph" w:styleId="GPSDefinitionL2" w:customStyle="1">
    <w:name w:val="GPS Definition L2"/>
    <w:basedOn w:val="GPsDefinition"/>
    <w:uiPriority w:val="99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uiPriority w:val="99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uiPriority w:val="99"/>
    <w:qFormat w:val="1"/>
    <w:pPr>
      <w:numPr>
        <w:ilvl w:val="3"/>
      </w:numPr>
    </w:pPr>
  </w:style>
  <w:style w:type="paragraph" w:styleId="GPSDefinitionTerm" w:customStyle="1">
    <w:name w:val="GPS Definition Term"/>
    <w:basedOn w:val="Normal"/>
    <w:qFormat w:val="1"/>
    <w:pPr>
      <w:spacing w:after="120" w:line="240" w:lineRule="auto"/>
      <w:ind w:left="-108"/>
      <w:jc w:val="left"/>
    </w:pPr>
    <w:rPr>
      <w:rFonts w:ascii="Arial" w:cs="Arial" w:hAnsi="Arial"/>
      <w:b w:val="1"/>
      <w:szCs w:val="22"/>
    </w:rPr>
  </w:style>
  <w:style w:type="character" w:styleId="HeaderChar" w:customStyle="1">
    <w:name w:val="Header Char"/>
    <w:link w:val="Header"/>
    <w:uiPriority w:val="99"/>
    <w:rPr>
      <w:sz w:val="22"/>
      <w:lang w:eastAsia="en-US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D/oYfoTamJOi3pEaP9jPamTUDg==">AMUW2mVer6MsESf3o35bRDHRkDhEXNdOnR0neAmdEzXK2KLJO8YSsGxRYmeQjWQB99zJ7bDOdXGE90DDhRDpVf+oOwcUoIDHQeNj/YDzcXKJPaYNn/kq6jOYLPAgNkljqub8WMEsZcIR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2018-08-17T10:46:00Z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